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216F3" w14:textId="77777777" w:rsidR="00CF51A1" w:rsidRDefault="00000000">
      <w:pPr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Purpose </w:t>
      </w:r>
    </w:p>
    <w:p w14:paraId="290216F4" w14:textId="77777777" w:rsidR="00CF51A1" w:rsidRDefault="00000000">
      <w:r>
        <w:t>The Social Events Coordinator (</w:t>
      </w:r>
      <w:r>
        <w:rPr>
          <w:b/>
        </w:rPr>
        <w:t>SEC</w:t>
      </w:r>
      <w:r>
        <w:t>) is responsible for coordinating the social activities of the club, for the purposes of:</w:t>
      </w:r>
    </w:p>
    <w:p w14:paraId="290216F5" w14:textId="77777777" w:rsidR="00CF51A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Enhancing the appeal of the club to the wider community;</w:t>
      </w:r>
    </w:p>
    <w:p w14:paraId="290216F6" w14:textId="77777777" w:rsidR="00CF51A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color w:val="000000"/>
        </w:rPr>
        <w:t>Promoting and developing the club’s social engagement.</w:t>
      </w:r>
    </w:p>
    <w:p w14:paraId="290216F7" w14:textId="77777777" w:rsidR="00CF51A1" w:rsidRDefault="00000000">
      <w:r>
        <w:t>They, in collaboration with the Board, will establish a calendar of social events for the year which will include:</w:t>
      </w:r>
    </w:p>
    <w:p w14:paraId="290216F8" w14:textId="77777777" w:rsidR="00CF51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Non-riding events;</w:t>
      </w:r>
    </w:p>
    <w:p w14:paraId="290216F9" w14:textId="77777777" w:rsidR="00CF51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>Non-competitive cycling events;</w:t>
      </w:r>
    </w:p>
    <w:p w14:paraId="290216FA" w14:textId="77777777" w:rsidR="00CF51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color w:val="000000"/>
        </w:rPr>
        <w:t>Semi-competitive ‘activation’ events.</w:t>
      </w:r>
    </w:p>
    <w:p w14:paraId="290216FB" w14:textId="77777777" w:rsidR="00CF51A1" w:rsidRDefault="00CF51A1"/>
    <w:p w14:paraId="290216FC" w14:textId="77777777" w:rsidR="00CF51A1" w:rsidRDefault="00000000">
      <w:pPr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Duties </w:t>
      </w:r>
    </w:p>
    <w:p w14:paraId="290216FD" w14:textId="77777777" w:rsidR="00CF51A1" w:rsidRDefault="00000000">
      <w:r>
        <w:t>The duties of the SEC may include (but are not limited to):</w:t>
      </w:r>
    </w:p>
    <w:p w14:paraId="290216FE" w14:textId="77777777" w:rsidR="00CF51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Working with the President and the Board to develop a calendar of social events and promoting to members of the club</w:t>
      </w:r>
    </w:p>
    <w:p w14:paraId="290216FF" w14:textId="77777777" w:rsidR="00CF51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>Working with the Treasurer to set social activities budgets</w:t>
      </w:r>
    </w:p>
    <w:p w14:paraId="29021700" w14:textId="77777777" w:rsidR="00CF51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>Reviewing previous social events</w:t>
      </w:r>
    </w:p>
    <w:p w14:paraId="29021701" w14:textId="77777777" w:rsidR="00CF51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color w:val="000000"/>
        </w:rPr>
        <w:t>Publish (or assist with publishing) events on PACC’s website and social media accounts.</w:t>
      </w:r>
    </w:p>
    <w:p w14:paraId="29021702" w14:textId="77777777" w:rsidR="00CF51A1" w:rsidRDefault="00CF51A1"/>
    <w:p w14:paraId="29021703" w14:textId="77777777" w:rsidR="00CF51A1" w:rsidRDefault="00000000">
      <w:pPr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Eligibility: </w:t>
      </w:r>
    </w:p>
    <w:p w14:paraId="29021704" w14:textId="77777777" w:rsidR="00CF51A1" w:rsidRDefault="00000000">
      <w:r>
        <w:t xml:space="preserve">The SEC must be a member of PACC, but is not required to be a member of the Board. As PACC’s Board Meetings are open to members, the SEC may attend any Board Meetings. </w:t>
      </w:r>
    </w:p>
    <w:p w14:paraId="29021705" w14:textId="77777777" w:rsidR="00CF51A1" w:rsidRDefault="00CF51A1"/>
    <w:p w14:paraId="29021706" w14:textId="77777777" w:rsidR="00CF51A1" w:rsidRDefault="00000000">
      <w:pPr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Essential Skills and Requirements </w:t>
      </w:r>
    </w:p>
    <w:p w14:paraId="29021707" w14:textId="77777777" w:rsidR="00CF51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Holds (or acquires immediately after election to the Committee) a current “Working with Children” check. </w:t>
      </w:r>
    </w:p>
    <w:p w14:paraId="29021708" w14:textId="77777777" w:rsidR="00CF51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>Creative</w:t>
      </w:r>
    </w:p>
    <w:p w14:paraId="29021709" w14:textId="77777777" w:rsidR="00CF51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 xml:space="preserve">Effective Communication skills. </w:t>
      </w:r>
    </w:p>
    <w:p w14:paraId="2902170A" w14:textId="77777777" w:rsidR="00CF51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color w:val="000000"/>
        </w:rPr>
        <w:t>Able to build strong relationships within the club</w:t>
      </w:r>
    </w:p>
    <w:p w14:paraId="2902170B" w14:textId="77777777" w:rsidR="00CF51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color w:val="000000"/>
        </w:rPr>
        <w:t>Well organised, and can delegate tasks</w:t>
      </w:r>
    </w:p>
    <w:p w14:paraId="2902170C" w14:textId="77777777" w:rsidR="00CF51A1" w:rsidRDefault="00CF51A1"/>
    <w:p w14:paraId="2902170D" w14:textId="77777777" w:rsidR="00CF51A1" w:rsidRDefault="00000000">
      <w:pPr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End of Term Handover </w:t>
      </w:r>
    </w:p>
    <w:p w14:paraId="2902170E" w14:textId="77777777" w:rsidR="00CF51A1" w:rsidRDefault="00000000">
      <w:pPr>
        <w:spacing w:before="0" w:after="0"/>
      </w:pPr>
      <w:r>
        <w:t xml:space="preserve">The SEC, in collaboration with the Board, will ensure that any event management documents are created and maintained throughout their term. </w:t>
      </w:r>
    </w:p>
    <w:p w14:paraId="2902170F" w14:textId="77777777" w:rsidR="00CF51A1" w:rsidRDefault="00CF51A1">
      <w:pPr>
        <w:spacing w:before="0" w:after="0"/>
      </w:pPr>
    </w:p>
    <w:p w14:paraId="29021710" w14:textId="77777777" w:rsidR="00CF51A1" w:rsidRDefault="00000000">
      <w:pPr>
        <w:spacing w:before="0" w:after="0"/>
      </w:pPr>
      <w:r>
        <w:t xml:space="preserve">Where possible, the SEC will also train, mentor and support the incoming SEC in the initial stages of their appointment to the role. </w:t>
      </w:r>
    </w:p>
    <w:p w14:paraId="29021711" w14:textId="77777777" w:rsidR="00CF51A1" w:rsidRDefault="00CF51A1">
      <w:pPr>
        <w:spacing w:before="0" w:after="0"/>
      </w:pPr>
    </w:p>
    <w:p w14:paraId="29021712" w14:textId="77777777" w:rsidR="00CF51A1" w:rsidRDefault="00CF51A1">
      <w:pPr>
        <w:spacing w:before="0" w:after="0"/>
        <w:rPr>
          <w:b/>
          <w:sz w:val="26"/>
          <w:szCs w:val="26"/>
        </w:rPr>
      </w:pPr>
    </w:p>
    <w:p w14:paraId="29021713" w14:textId="77777777" w:rsidR="00CF51A1" w:rsidRDefault="00CF51A1">
      <w:pPr>
        <w:spacing w:before="0" w:after="0"/>
        <w:rPr>
          <w:b/>
          <w:sz w:val="26"/>
          <w:szCs w:val="26"/>
        </w:rPr>
      </w:pPr>
    </w:p>
    <w:p w14:paraId="29021714" w14:textId="77777777" w:rsidR="00CF51A1" w:rsidRDefault="00000000">
      <w:pPr>
        <w:spacing w:before="0"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Commitment: </w:t>
      </w:r>
    </w:p>
    <w:p w14:paraId="3B19F71E" w14:textId="77777777" w:rsidR="009933D5" w:rsidRDefault="009933D5" w:rsidP="009933D5">
      <w:pPr>
        <w:numPr>
          <w:ilvl w:val="0"/>
          <w:numId w:val="4"/>
        </w:numPr>
        <w:spacing w:after="0"/>
      </w:pPr>
      <w:r>
        <w:t>Attendance at some (but not necessarily all) Board Meetings;</w:t>
      </w:r>
    </w:p>
    <w:p w14:paraId="6E2A15E8" w14:textId="5F8727D7" w:rsidR="009933D5" w:rsidRDefault="009933D5" w:rsidP="009933D5">
      <w:pPr>
        <w:numPr>
          <w:ilvl w:val="0"/>
          <w:numId w:val="4"/>
        </w:numPr>
        <w:spacing w:before="0" w:after="0"/>
      </w:pPr>
      <w:r>
        <w:t xml:space="preserve">The </w:t>
      </w:r>
      <w:r>
        <w:t>SEC</w:t>
      </w:r>
      <w:r>
        <w:t xml:space="preserve"> may (but is not necessarily required to) facilitate </w:t>
      </w:r>
      <w:r>
        <w:t xml:space="preserve">social </w:t>
      </w:r>
      <w:r>
        <w:t xml:space="preserve">events </w:t>
      </w:r>
      <w:r>
        <w:t xml:space="preserve">or membership </w:t>
      </w:r>
      <w:r>
        <w:t xml:space="preserve">activities. </w:t>
      </w:r>
    </w:p>
    <w:p w14:paraId="5F976794" w14:textId="77777777" w:rsidR="009933D5" w:rsidRDefault="009933D5" w:rsidP="009933D5">
      <w:pPr>
        <w:numPr>
          <w:ilvl w:val="0"/>
          <w:numId w:val="4"/>
        </w:numPr>
        <w:spacing w:before="0"/>
      </w:pPr>
      <w:r>
        <w:t xml:space="preserve">Regular engagement with the Board/President </w:t>
      </w:r>
    </w:p>
    <w:p w14:paraId="29021717" w14:textId="77777777" w:rsidR="00CF51A1" w:rsidRDefault="00CF51A1">
      <w:pPr>
        <w:spacing w:before="0" w:after="0"/>
        <w:jc w:val="both"/>
      </w:pPr>
    </w:p>
    <w:sectPr w:rsidR="00CF51A1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418" w:bottom="1134" w:left="1418" w:header="1134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C3F636" w14:textId="77777777" w:rsidR="00EE26E7" w:rsidRDefault="00EE26E7">
      <w:pPr>
        <w:spacing w:before="0" w:after="0"/>
      </w:pPr>
      <w:r>
        <w:separator/>
      </w:r>
    </w:p>
  </w:endnote>
  <w:endnote w:type="continuationSeparator" w:id="0">
    <w:p w14:paraId="09E3BC41" w14:textId="77777777" w:rsidR="00EE26E7" w:rsidRDefault="00EE26E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" w:fontKey="{6018BB95-7ED5-4B65-AB8F-EC235C76A590}"/>
    <w:embedBold r:id="rId2" w:fontKey="{7E9701EA-404E-4C66-B7C6-BBB37E15BB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4FCC988D-C38A-4BB9-9CD7-033317EAD7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7F88FD6-B3D2-4820-AEC4-DC6AFDA4F1D2}"/>
    <w:embedBold r:id="rId5" w:fontKey="{6BE55AE6-A477-4D91-98EA-3B2D2EC759E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60511B0E-2837-490D-A082-C399FE0000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8A46D2A-C304-440C-8883-446077EE74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717246B-6C35-496A-A056-812F906101D1}"/>
    <w:embedItalic r:id="rId9" w:fontKey="{F3806019-74E2-4021-9A19-1BA6E24E1A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0" w:fontKey="{B465A49A-B19E-47C3-9C9A-3057284A5ED8}"/>
    <w:embedBold r:id="rId11" w:fontKey="{255238BA-CF47-4692-864A-18039FE2B2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31DC768-0B89-40BE-88AD-5B1A4AA3C1EE}"/>
    <w:embedBold r:id="rId13" w:fontKey="{8E2BD72E-3051-438A-9536-9A7553EDA1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2D2C2580-8D48-4DA0-855A-38B2B08BB0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21719" w14:textId="60F98066" w:rsidR="00CF51A1" w:rsidRDefault="001D6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0" w:after="0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5EBFB121" wp14:editId="6F0035E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906145" cy="403860"/>
              <wp:effectExtent l="0" t="0" r="8255" b="0"/>
              <wp:wrapNone/>
              <wp:docPr id="1918081643" name="Text Box 5" descr="UN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90D8AC" w14:textId="47D526A2" w:rsidR="001D6000" w:rsidRPr="001D6000" w:rsidRDefault="001D6000" w:rsidP="001D6000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D6000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BFB12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UNOFFICIAL " style="position:absolute;margin-left:0;margin-top:0;width:71.35pt;height:31.8pt;z-index:2516674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5890D8AC" w14:textId="47D526A2" w:rsidR="001D6000" w:rsidRPr="001D6000" w:rsidRDefault="001D6000" w:rsidP="001D6000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D6000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UNOFFICIAL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29021733" wp14:editId="29021734">
              <wp:simplePos x="0" y="0"/>
              <wp:positionH relativeFrom="column">
                <wp:posOffset>1747838</wp:posOffset>
              </wp:positionH>
              <wp:positionV relativeFrom="paragraph">
                <wp:posOffset>-4761</wp:posOffset>
              </wp:positionV>
              <wp:extent cx="462915" cy="462915"/>
              <wp:effectExtent l="0" t="0" r="0" b="0"/>
              <wp:wrapNone/>
              <wp:docPr id="1099472940" name="Rectangle 1099472940" descr="UNOFFICIAL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02173B" w14:textId="77777777" w:rsidR="00CF51A1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021733" id="Rectangle 1099472940" o:spid="_x0000_s1030" alt="UNOFFICIAL " style="position:absolute;margin-left:137.65pt;margin-top:-.35pt;width:36.45pt;height:36.4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+y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" filled="f" stroked="f">
              <v:textbox inset="0,0,0,15pt">
                <w:txbxContent>
                  <w:p w14:paraId="2902173B" w14:textId="77777777" w:rsidR="00CF51A1" w:rsidRDefault="00000000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 xml:space="preserve">UNOFFICIAL </w:t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29021735" wp14:editId="29021736">
              <wp:simplePos x="0" y="0"/>
              <wp:positionH relativeFrom="column">
                <wp:posOffset>1521460</wp:posOffset>
              </wp:positionH>
              <wp:positionV relativeFrom="paragraph">
                <wp:posOffset>-4761</wp:posOffset>
              </wp:positionV>
              <wp:extent cx="915670" cy="413385"/>
              <wp:effectExtent l="0" t="0" r="0" b="0"/>
              <wp:wrapNone/>
              <wp:docPr id="1099472939" name="Rectangle 1099472939" descr="UNOFFICIAL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92928" y="357807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02173C" w14:textId="77777777" w:rsidR="00CF51A1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 xml:space="preserve">UNOFFICIAL 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021735" id="Rectangle 1099472939" o:spid="_x0000_s1031" alt="UNOFFICIAL " style="position:absolute;margin-left:119.8pt;margin-top:-.35pt;width:72.1pt;height:32.5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" filled="f" stroked="f">
              <v:textbox inset="0,0,0,15pt">
                <w:txbxContent>
                  <w:p w14:paraId="2902173C" w14:textId="77777777" w:rsidR="00CF51A1" w:rsidRDefault="00000000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 xml:space="preserve">UNOFFICIAL 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2171A" w14:textId="3E53D51A" w:rsidR="00CF51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0" w:after="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D6000">
      <w:rPr>
        <w:noProof/>
        <w:color w:val="000000"/>
      </w:rPr>
      <w:t>2</w:t>
    </w:r>
    <w:r>
      <w:rPr>
        <w:color w:val="000000"/>
      </w:rPr>
      <w:fldChar w:fldCharType="end"/>
    </w:r>
  </w:p>
  <w:p w14:paraId="2902171B" w14:textId="77777777" w:rsidR="00CF51A1" w:rsidRDefault="00CF51A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0" w:after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2171E" w14:textId="732D8E6A" w:rsidR="00CF51A1" w:rsidRDefault="00CF51A1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color w:val="000000"/>
      </w:rPr>
    </w:pPr>
  </w:p>
  <w:tbl>
    <w:tblPr>
      <w:tblStyle w:val="a1"/>
      <w:tblW w:w="9214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985"/>
      <w:gridCol w:w="2551"/>
      <w:gridCol w:w="2268"/>
      <w:gridCol w:w="2410"/>
    </w:tblGrid>
    <w:tr w:rsidR="00CF51A1" w14:paraId="29021723" w14:textId="77777777">
      <w:tc>
        <w:tcPr>
          <w:tcW w:w="1985" w:type="dxa"/>
          <w:shd w:val="clear" w:color="auto" w:fill="E0E0E0"/>
        </w:tcPr>
        <w:p w14:paraId="2902171F" w14:textId="77777777" w:rsidR="00CF51A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Document number</w:t>
          </w:r>
        </w:p>
      </w:tc>
      <w:tc>
        <w:tcPr>
          <w:tcW w:w="2551" w:type="dxa"/>
          <w:tcBorders>
            <w:right w:val="single" w:sz="4" w:space="0" w:color="000000"/>
          </w:tcBorders>
          <w:shd w:val="clear" w:color="auto" w:fill="E0E0E0"/>
        </w:tcPr>
        <w:p w14:paraId="29021720" w14:textId="5F273FBA" w:rsidR="00CF51A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PACC RS</w:t>
          </w:r>
          <w:r w:rsidR="0097471A">
            <w:rPr>
              <w:color w:val="000000"/>
              <w:sz w:val="16"/>
              <w:szCs w:val="16"/>
            </w:rPr>
            <w:t>10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nil"/>
          </w:tcBorders>
          <w:shd w:val="clear" w:color="auto" w:fill="E0E0E0"/>
        </w:tcPr>
        <w:p w14:paraId="29021721" w14:textId="77777777" w:rsidR="00CF51A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Version</w:t>
          </w:r>
        </w:p>
      </w:tc>
      <w:tc>
        <w:tcPr>
          <w:tcW w:w="2410" w:type="dxa"/>
          <w:shd w:val="clear" w:color="auto" w:fill="E0E0E0"/>
        </w:tcPr>
        <w:p w14:paraId="29021722" w14:textId="77777777" w:rsidR="00CF51A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V1.0</w:t>
          </w:r>
        </w:p>
      </w:tc>
    </w:tr>
    <w:tr w:rsidR="00CF51A1" w14:paraId="29021728" w14:textId="77777777">
      <w:tc>
        <w:tcPr>
          <w:tcW w:w="1985" w:type="dxa"/>
          <w:shd w:val="clear" w:color="auto" w:fill="E0E0E0"/>
        </w:tcPr>
        <w:p w14:paraId="29021724" w14:textId="77777777" w:rsidR="00CF51A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First Adopted</w:t>
          </w:r>
        </w:p>
      </w:tc>
      <w:tc>
        <w:tcPr>
          <w:tcW w:w="2551" w:type="dxa"/>
          <w:tcBorders>
            <w:right w:val="single" w:sz="4" w:space="0" w:color="000000"/>
          </w:tcBorders>
          <w:shd w:val="clear" w:color="auto" w:fill="E0E0E0"/>
        </w:tcPr>
        <w:p w14:paraId="29021725" w14:textId="670CBDFD" w:rsidR="00CF51A1" w:rsidRDefault="0097471A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November 2025</w:t>
          </w:r>
        </w:p>
      </w:tc>
      <w:tc>
        <w:tcPr>
          <w:tcW w:w="2268" w:type="dxa"/>
          <w:tcBorders>
            <w:top w:val="nil"/>
            <w:left w:val="single" w:sz="4" w:space="0" w:color="000000"/>
            <w:bottom w:val="nil"/>
          </w:tcBorders>
          <w:shd w:val="clear" w:color="auto" w:fill="E0E0E0"/>
        </w:tcPr>
        <w:p w14:paraId="29021726" w14:textId="4535C43B" w:rsidR="00CF51A1" w:rsidRDefault="0097471A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Last Review Date</w:t>
          </w:r>
        </w:p>
      </w:tc>
      <w:tc>
        <w:tcPr>
          <w:tcW w:w="2410" w:type="dxa"/>
          <w:shd w:val="clear" w:color="auto" w:fill="E0E0E0"/>
        </w:tcPr>
        <w:p w14:paraId="29021727" w14:textId="216C3278" w:rsidR="00CF51A1" w:rsidRDefault="0097471A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November 2025</w:t>
          </w:r>
        </w:p>
      </w:tc>
    </w:tr>
    <w:tr w:rsidR="00CF51A1" w14:paraId="2902172D" w14:textId="77777777">
      <w:tc>
        <w:tcPr>
          <w:tcW w:w="1985" w:type="dxa"/>
          <w:shd w:val="clear" w:color="auto" w:fill="E0E0E0"/>
        </w:tcPr>
        <w:p w14:paraId="29021729" w14:textId="77777777" w:rsidR="00CF51A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Responsible officer</w:t>
          </w:r>
        </w:p>
      </w:tc>
      <w:tc>
        <w:tcPr>
          <w:tcW w:w="2551" w:type="dxa"/>
          <w:tcBorders>
            <w:right w:val="single" w:sz="4" w:space="0" w:color="000000"/>
          </w:tcBorders>
          <w:shd w:val="clear" w:color="auto" w:fill="E0E0E0"/>
        </w:tcPr>
        <w:p w14:paraId="2902172A" w14:textId="511DDEF0" w:rsidR="00CF51A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President</w:t>
          </w:r>
          <w:r w:rsidR="0097471A">
            <w:rPr>
              <w:color w:val="000000"/>
              <w:sz w:val="16"/>
              <w:szCs w:val="16"/>
            </w:rPr>
            <w:t xml:space="preserve"> / SEC</w:t>
          </w:r>
        </w:p>
      </w:tc>
      <w:tc>
        <w:tcPr>
          <w:tcW w:w="2268" w:type="dxa"/>
          <w:tcBorders>
            <w:top w:val="nil"/>
            <w:left w:val="single" w:sz="4" w:space="0" w:color="000000"/>
            <w:bottom w:val="single" w:sz="4" w:space="0" w:color="000000"/>
          </w:tcBorders>
          <w:shd w:val="clear" w:color="auto" w:fill="E0E0E0"/>
        </w:tcPr>
        <w:p w14:paraId="2902172B" w14:textId="03D0A2E4" w:rsidR="00CF51A1" w:rsidRDefault="0097471A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Next Review Date</w:t>
          </w:r>
        </w:p>
      </w:tc>
      <w:tc>
        <w:tcPr>
          <w:tcW w:w="2410" w:type="dxa"/>
          <w:shd w:val="clear" w:color="auto" w:fill="E0E0E0"/>
        </w:tcPr>
        <w:p w14:paraId="2902172C" w14:textId="4B46C5A0" w:rsidR="00CF51A1" w:rsidRDefault="0097471A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0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November 2026</w:t>
          </w:r>
        </w:p>
      </w:tc>
    </w:tr>
  </w:tbl>
  <w:p w14:paraId="2902172E" w14:textId="77777777" w:rsidR="00CF51A1" w:rsidRDefault="00CF51A1">
    <w:pPr>
      <w:spacing w:before="0" w:after="0"/>
      <w:rPr>
        <w:rFonts w:ascii="Cambria" w:eastAsia="Cambria" w:hAnsi="Cambria" w:cs="Cambria"/>
        <w:b/>
        <w:sz w:val="10"/>
        <w:szCs w:val="10"/>
        <w:highlight w:val="yello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D5888" w14:textId="77777777" w:rsidR="00EE26E7" w:rsidRDefault="00EE26E7">
      <w:pPr>
        <w:spacing w:before="0" w:after="0"/>
      </w:pPr>
      <w:r>
        <w:separator/>
      </w:r>
    </w:p>
  </w:footnote>
  <w:footnote w:type="continuationSeparator" w:id="0">
    <w:p w14:paraId="3B5606A8" w14:textId="77777777" w:rsidR="00EE26E7" w:rsidRDefault="00EE26E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21718" w14:textId="65C6D900" w:rsidR="00CF51A1" w:rsidRDefault="001D6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87FB6DC" wp14:editId="7F1C096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06145" cy="403860"/>
              <wp:effectExtent l="0" t="0" r="8255" b="15240"/>
              <wp:wrapNone/>
              <wp:docPr id="1549938863" name="Text Box 2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5E237F" w14:textId="338491B5" w:rsidR="001D6000" w:rsidRPr="001D6000" w:rsidRDefault="001D6000" w:rsidP="001D6000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1D6000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7FB6D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OFFICIAL" style="position:absolute;margin-left:0;margin-top:0;width:71.35pt;height:31.8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" filled="f" stroked="f">
              <v:fill o:detectmouseclick="t"/>
              <v:textbox style="mso-fit-shape-to-text:t" inset="0,15pt,0,0">
                <w:txbxContent>
                  <w:p w14:paraId="215E237F" w14:textId="338491B5" w:rsidR="001D6000" w:rsidRPr="001D6000" w:rsidRDefault="001D6000" w:rsidP="001D6000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1D6000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2902172F" wp14:editId="2902173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915670" cy="413385"/>
              <wp:effectExtent l="0" t="0" r="0" b="0"/>
              <wp:wrapNone/>
              <wp:docPr id="1099472941" name="Rectangle 1099472941" descr="UN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92928" y="3578070"/>
                        <a:ext cx="906145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021739" w14:textId="77777777" w:rsidR="00CF51A1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02172F" id="Rectangle 1099472941" o:spid="_x0000_s1027" alt="UNOFFICIAL" style="position:absolute;margin-left:0;margin-top:0;width:72.1pt;height:32.55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" filled="f" stroked="f">
              <v:textbox inset="0,15pt,0,0">
                <w:txbxContent>
                  <w:p w14:paraId="29021739" w14:textId="77777777" w:rsidR="00CF51A1" w:rsidRDefault="00000000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000000">
      <w:rPr>
        <w:noProof/>
        <w:color w:val="000000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29021731" wp14:editId="2902173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62915" cy="462915"/>
              <wp:effectExtent l="0" t="0" r="0" b="0"/>
              <wp:wrapNone/>
              <wp:docPr id="1099472938" name="Rectangle 1099472938" descr="UN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02173A" w14:textId="77777777" w:rsidR="00CF51A1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A80000"/>
                              <w:sz w:val="24"/>
                            </w:rPr>
                            <w:t>UNOFFICIAL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021731" id="Rectangle 1099472938" o:spid="_x0000_s1028" alt="UNOFFICIAL" style="position:absolute;margin-left:0;margin-top:0;width:36.45pt;height:36.45pt;z-index:251660288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er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" filled="f" stroked="f">
              <v:textbox inset="0,15pt,0,0">
                <w:txbxContent>
                  <w:p w14:paraId="2902173A" w14:textId="77777777" w:rsidR="00CF51A1" w:rsidRDefault="00000000">
                    <w:pPr>
                      <w:spacing w:after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A80000"/>
                        <w:sz w:val="24"/>
                      </w:rPr>
                      <w:t>UNOFFICIAL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2171C" w14:textId="12BE2E96" w:rsidR="00CF51A1" w:rsidRDefault="00000000">
    <w:pPr>
      <w:pStyle w:val="Heading1"/>
      <w:pBdr>
        <w:bottom w:val="single" w:sz="4" w:space="1" w:color="000000"/>
      </w:pBdr>
      <w:spacing w:before="0" w:after="0"/>
      <w:ind w:right="-2"/>
      <w:rPr>
        <w:rFonts w:ascii="Bahnschrift" w:eastAsia="Bahnschrift" w:hAnsi="Bahnschrift" w:cs="Bahnschrift"/>
        <w:sz w:val="24"/>
        <w:szCs w:val="24"/>
      </w:rPr>
    </w:pPr>
    <w:r>
      <w:rPr>
        <w:rFonts w:ascii="Bahnschrift" w:eastAsia="Bahnschrift" w:hAnsi="Bahnschrift" w:cs="Bahnschrift"/>
        <w:sz w:val="32"/>
        <w:szCs w:val="32"/>
      </w:rPr>
      <w:t>PORT ADELAIDE CYCLING CLUB</w:t>
    </w:r>
    <w:r>
      <w:rPr>
        <w:rFonts w:ascii="Bahnschrift" w:eastAsia="Bahnschrift" w:hAnsi="Bahnschrift" w:cs="Bahnschrift"/>
        <w:sz w:val="32"/>
        <w:szCs w:val="32"/>
      </w:rPr>
      <w:br/>
      <w:t>Role Statement</w:t>
    </w:r>
    <w:r>
      <w:rPr>
        <w:rFonts w:ascii="Bahnschrift" w:eastAsia="Bahnschrift" w:hAnsi="Bahnschrift" w:cs="Bahnschrift"/>
        <w:sz w:val="32"/>
        <w:szCs w:val="32"/>
      </w:rPr>
      <w:br/>
      <w:t>Social Events Coordinator</w:t>
    </w:r>
    <w:r>
      <w:rPr>
        <w:rFonts w:ascii="Bahnschrift" w:eastAsia="Bahnschrift" w:hAnsi="Bahnschrift" w:cs="Bahnschrift"/>
        <w:sz w:val="32"/>
        <w:szCs w:val="32"/>
      </w:rPr>
      <w:br/>
    </w:r>
    <w:r>
      <w:rPr>
        <w:noProof/>
      </w:rPr>
      <w:drawing>
        <wp:anchor distT="0" distB="0" distL="0" distR="0" simplePos="0" relativeHeight="251658240" behindDoc="1" locked="0" layoutInCell="1" hidden="0" allowOverlap="1" wp14:anchorId="29021737" wp14:editId="29021738">
          <wp:simplePos x="0" y="0"/>
          <wp:positionH relativeFrom="column">
            <wp:posOffset>3693928</wp:posOffset>
          </wp:positionH>
          <wp:positionV relativeFrom="paragraph">
            <wp:posOffset>-51667</wp:posOffset>
          </wp:positionV>
          <wp:extent cx="1988820" cy="719455"/>
          <wp:effectExtent l="0" t="0" r="0" b="0"/>
          <wp:wrapNone/>
          <wp:docPr id="1099472942" name="image1.png" descr="D:\Logos\PACC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:\Logos\PACC 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8820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02171D" w14:textId="77777777" w:rsidR="00CF51A1" w:rsidRDefault="00CF51A1">
    <w:pPr>
      <w:spacing w:before="0" w:after="0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E10AD"/>
    <w:multiLevelType w:val="multilevel"/>
    <w:tmpl w:val="D37E0B88"/>
    <w:lvl w:ilvl="0">
      <w:numFmt w:val="bullet"/>
      <w:lvlText w:val="-"/>
      <w:lvlJc w:val="left"/>
      <w:pPr>
        <w:ind w:left="720" w:hanging="360"/>
      </w:pPr>
      <w:rPr>
        <w:rFonts w:ascii="Bahnschrift Light" w:eastAsia="Bahnschrift Light" w:hAnsi="Bahnschrift Light" w:cs="Bahnschrift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5155C"/>
    <w:multiLevelType w:val="multilevel"/>
    <w:tmpl w:val="22E646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03671CF"/>
    <w:multiLevelType w:val="multilevel"/>
    <w:tmpl w:val="E7CE5FA6"/>
    <w:lvl w:ilvl="0">
      <w:numFmt w:val="bullet"/>
      <w:lvlText w:val="-"/>
      <w:lvlJc w:val="left"/>
      <w:pPr>
        <w:ind w:left="720" w:hanging="360"/>
      </w:pPr>
      <w:rPr>
        <w:rFonts w:ascii="Bahnschrift Light" w:eastAsia="Bahnschrift Light" w:hAnsi="Bahnschrift Light" w:cs="Bahnschrift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E492BB1"/>
    <w:multiLevelType w:val="multilevel"/>
    <w:tmpl w:val="9F482E14"/>
    <w:lvl w:ilvl="0">
      <w:numFmt w:val="bullet"/>
      <w:lvlText w:val="-"/>
      <w:lvlJc w:val="left"/>
      <w:pPr>
        <w:ind w:left="720" w:hanging="360"/>
      </w:pPr>
      <w:rPr>
        <w:rFonts w:ascii="Bahnschrift Light" w:eastAsia="Bahnschrift Light" w:hAnsi="Bahnschrift Light" w:cs="Bahnschrift Ligh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37829980">
    <w:abstractNumId w:val="2"/>
  </w:num>
  <w:num w:numId="2" w16cid:durableId="618991456">
    <w:abstractNumId w:val="0"/>
  </w:num>
  <w:num w:numId="3" w16cid:durableId="1227111836">
    <w:abstractNumId w:val="3"/>
  </w:num>
  <w:num w:numId="4" w16cid:durableId="17900796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1A1"/>
    <w:rsid w:val="001D6000"/>
    <w:rsid w:val="0097471A"/>
    <w:rsid w:val="009933D5"/>
    <w:rsid w:val="00CF51A1"/>
    <w:rsid w:val="00EE26E7"/>
    <w:rsid w:val="00FE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0216F3"/>
  <w15:docId w15:val="{9B890A6E-7FA6-4620-91C5-F605593F1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hnschrift Light" w:eastAsia="Bahnschrift Light" w:hAnsi="Bahnschrift Light" w:cs="Bahnschrift Light"/>
        <w:sz w:val="22"/>
        <w:szCs w:val="22"/>
        <w:lang w:val="en-AU" w:eastAsia="en-AU" w:bidi="ar-SA"/>
      </w:rPr>
    </w:rPrDefault>
    <w:pPrDefault>
      <w:pPr>
        <w:spacing w:before="6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160"/>
      <w:outlineLvl w:val="0"/>
    </w:pPr>
    <w:rPr>
      <w:b/>
      <w:small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80" w:after="140"/>
      <w:outlineLvl w:val="1"/>
    </w:pPr>
    <w:rPr>
      <w:b/>
      <w:smallCaps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ED6A7A"/>
    <w:rPr>
      <w:rFonts w:ascii="Calibri" w:eastAsia="MS Gothic" w:hAnsi="Calibri" w:cs="Times New Roman"/>
      <w:b/>
      <w:bCs/>
      <w:caps/>
      <w:sz w:val="36"/>
      <w:szCs w:val="36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ED6A7A"/>
    <w:rPr>
      <w:rFonts w:ascii="Calibri" w:eastAsia="MS Gothic" w:hAnsi="Calibri" w:cs="Times New Roman"/>
      <w:b/>
      <w:bCs/>
      <w:smallCaps/>
      <w:sz w:val="32"/>
      <w:szCs w:val="32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ED6A7A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D6A7A"/>
    <w:rPr>
      <w:rFonts w:ascii="Calibri" w:eastAsia="MS Mincho" w:hAnsi="Calibri" w:cs="Times New Roman"/>
      <w:szCs w:val="24"/>
      <w:lang w:val="en-US"/>
    </w:rPr>
  </w:style>
  <w:style w:type="paragraph" w:styleId="PlainText">
    <w:name w:val="Plain Text"/>
    <w:basedOn w:val="Normal"/>
    <w:link w:val="PlainTextChar"/>
    <w:rsid w:val="00ED6A7A"/>
    <w:pPr>
      <w:spacing w:before="40" w:after="40"/>
      <w:contextualSpacing/>
    </w:pPr>
    <w:rPr>
      <w:rFonts w:ascii="Book Antiqua" w:eastAsia="Times New Roman" w:hAnsi="Book Antiqua"/>
      <w:szCs w:val="20"/>
      <w:lang w:eastAsia="x-none"/>
    </w:rPr>
  </w:style>
  <w:style w:type="character" w:customStyle="1" w:styleId="PlainTextChar">
    <w:name w:val="Plain Text Char"/>
    <w:basedOn w:val="DefaultParagraphFont"/>
    <w:link w:val="PlainText"/>
    <w:rsid w:val="00ED6A7A"/>
    <w:rPr>
      <w:rFonts w:ascii="Book Antiqua" w:eastAsia="Times New Roman" w:hAnsi="Book Antiqua" w:cs="Times New Roman"/>
      <w:szCs w:val="20"/>
      <w:lang w:eastAsia="x-none"/>
    </w:rPr>
  </w:style>
  <w:style w:type="character" w:styleId="Hyperlink">
    <w:name w:val="Hyperlink"/>
    <w:uiPriority w:val="99"/>
    <w:rsid w:val="00ED6A7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6A7A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D6A7A"/>
    <w:rPr>
      <w:rFonts w:ascii="Calibri" w:eastAsia="MS Mincho" w:hAnsi="Calibri" w:cs="Times New Roman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F42E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28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28C"/>
    <w:rPr>
      <w:rFonts w:ascii="Segoe UI" w:eastAsia="MS Mincho" w:hAnsi="Segoe UI" w:cs="Segoe UI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56125E"/>
    <w:pPr>
      <w:spacing w:after="0"/>
    </w:pPr>
    <w:rPr>
      <w:rFonts w:eastAsia="MS Mincho" w:cs="Times New Roman"/>
      <w:szCs w:val="24"/>
    </w:rPr>
  </w:style>
  <w:style w:type="table" w:styleId="TableGrid">
    <w:name w:val="Table Grid"/>
    <w:basedOn w:val="TableNormal"/>
    <w:uiPriority w:val="39"/>
    <w:rsid w:val="007E265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ODtW5MdNSmTyb56t4Om/pVyEtw==">CgMxLjA4AHIhMXdlUXoxZldQME9QNllrRWZhN2RlLVJzRUlUZ1Vycm1z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ecf00fa0-74e1-4757-91bb-dfa2825f8d15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268</Words>
  <Characters>1529</Characters>
  <Application>Microsoft Office Word</Application>
  <DocSecurity>0</DocSecurity>
  <Lines>12</Lines>
  <Paragraphs>3</Paragraphs>
  <ScaleCrop>false</ScaleCrop>
  <Company>Government of South Australia</Company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Hollamby</dc:creator>
  <cp:lastModifiedBy>Grant, Barnaby (AGD)</cp:lastModifiedBy>
  <cp:revision>4</cp:revision>
  <dcterms:created xsi:type="dcterms:W3CDTF">2025-08-01T05:05:00Z</dcterms:created>
  <dcterms:modified xsi:type="dcterms:W3CDTF">2025-11-11T02:07:00Z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2,3,4,57aad660,1dc39fda,6e1d3e86,5a45b4f6,5c6230af,39120c61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UNOFFICIAL</vt:lpwstr>
  </property>
  <property fmtid="{D5CDD505-2E9C-101B-9397-08002B2CF9AE}" pid="5" name="ClassificationContentMarkingFooterShapeIds">
    <vt:lpwstr>5,6,7,43000cdd,4188a029,4c33a262,7fc1676b,72539a6b,88bcf4f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UNOFFICIAL </vt:lpwstr>
  </property>
</Properties>
</file>